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13" w:rsidRPr="00E60A95" w:rsidRDefault="00E83D13" w:rsidP="00E60A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A95">
        <w:rPr>
          <w:rFonts w:ascii="Times New Roman" w:hAnsi="Times New Roman" w:cs="Times New Roman"/>
          <w:b/>
          <w:i/>
          <w:sz w:val="24"/>
          <w:szCs w:val="24"/>
        </w:rPr>
        <w:t xml:space="preserve">Мультимедійний алгоритм компонентного аналізу технічного об’єкту </w:t>
      </w:r>
    </w:p>
    <w:p w:rsidR="00FD2364" w:rsidRPr="00E60A95" w:rsidRDefault="00E83D13" w:rsidP="00E60A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A95">
        <w:rPr>
          <w:rFonts w:ascii="Times New Roman" w:hAnsi="Times New Roman" w:cs="Times New Roman"/>
          <w:b/>
          <w:i/>
          <w:sz w:val="24"/>
          <w:szCs w:val="24"/>
        </w:rPr>
        <w:t xml:space="preserve"> ( пристосувань для встановлювання заготовок на токарних верстатах)</w:t>
      </w: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4820"/>
        <w:gridCol w:w="3969"/>
      </w:tblGrid>
      <w:tr w:rsidR="00E60A95" w:rsidTr="00433F36">
        <w:tc>
          <w:tcPr>
            <w:tcW w:w="710" w:type="dxa"/>
          </w:tcPr>
          <w:p w:rsidR="00E83D13" w:rsidRPr="00E60A95" w:rsidRDefault="00E83D13" w:rsidP="00A666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A66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з/п</w:t>
            </w:r>
          </w:p>
        </w:tc>
        <w:tc>
          <w:tcPr>
            <w:tcW w:w="6378" w:type="dxa"/>
          </w:tcPr>
          <w:p w:rsidR="00E83D13" w:rsidRPr="00E60A95" w:rsidRDefault="00E83D13" w:rsidP="00E83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Етапи словесних приписів викладача</w:t>
            </w:r>
          </w:p>
        </w:tc>
        <w:tc>
          <w:tcPr>
            <w:tcW w:w="4820" w:type="dxa"/>
          </w:tcPr>
          <w:p w:rsidR="001C4C62" w:rsidRPr="00E60A95" w:rsidRDefault="001C4C62" w:rsidP="001C4C62">
            <w:pPr>
              <w:ind w:left="1012" w:hanging="10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3D13" w:rsidRPr="00E60A95" w:rsidRDefault="00E83D13" w:rsidP="001C4C62">
            <w:pPr>
              <w:ind w:left="1012" w:hanging="10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Поетапне зображення</w:t>
            </w:r>
          </w:p>
        </w:tc>
        <w:tc>
          <w:tcPr>
            <w:tcW w:w="3969" w:type="dxa"/>
          </w:tcPr>
          <w:p w:rsidR="001C4C62" w:rsidRPr="00E60A95" w:rsidRDefault="001C4C62" w:rsidP="00E83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3D13" w:rsidRPr="00E60A95" w:rsidRDefault="00E83D13" w:rsidP="00E83D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Завдання для учнів</w:t>
            </w:r>
          </w:p>
        </w:tc>
      </w:tr>
      <w:tr w:rsidR="00E60A95" w:rsidTr="00433F36">
        <w:trPr>
          <w:trHeight w:val="70"/>
        </w:trPr>
        <w:tc>
          <w:tcPr>
            <w:tcW w:w="710" w:type="dxa"/>
          </w:tcPr>
          <w:p w:rsidR="00E83D13" w:rsidRPr="007A3F2E" w:rsidRDefault="00E83D13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13" w:rsidRPr="007A3F2E" w:rsidRDefault="00E83D13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13" w:rsidRPr="007A3F2E" w:rsidRDefault="009B51E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3D13" w:rsidRPr="007A3F2E" w:rsidRDefault="00E83D13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13" w:rsidRPr="007A3F2E" w:rsidRDefault="00E83D13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13" w:rsidRPr="007A3F2E" w:rsidRDefault="00E83D13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13" w:rsidRPr="007A3F2E" w:rsidRDefault="00E83D13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96EC4" w:rsidRPr="00E60A95" w:rsidRDefault="00596EC4" w:rsidP="00596EC4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Регульований </w:t>
            </w:r>
            <w:r w:rsidRPr="00E6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косинець</w:t>
            </w:r>
            <w:r w:rsidRPr="0059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з таких основних елементів: А- вертикальний гвинт; Б- планшайба; В- горизонтальний гвинт; Г- каретка; Д- косинець; Е – противага.</w:t>
            </w:r>
          </w:p>
          <w:p w:rsidR="00E83D13" w:rsidRPr="00A666B7" w:rsidRDefault="00596EC4" w:rsidP="00A666B7">
            <w:pPr>
              <w:shd w:val="clear" w:color="auto" w:fill="FFFFFF"/>
              <w:autoSpaceDE w:val="0"/>
              <w:autoSpaceDN w:val="0"/>
              <w:adjustRightInd w:val="0"/>
              <w:ind w:firstLine="7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Положення заготовки відносно осі шпинделя регулюють горизонтальним </w:t>
            </w:r>
            <w:r w:rsidRPr="00E60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6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вертикальним </w:t>
            </w:r>
            <w:r w:rsidRPr="00E60A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6E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гвинтами</w:t>
            </w:r>
            <w:r w:rsidRPr="00E6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E83D13" w:rsidRPr="00E60A95" w:rsidRDefault="00E83D13" w:rsidP="00E83D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A9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13890" cy="1055686"/>
                  <wp:effectExtent l="0" t="0" r="0" b="0"/>
                  <wp:docPr id="1" name="Рисунок 1" descr="D:\Работа\методработа\предм тиждень 2016-17\відкр урок 2016-17\регул косинец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методработа\предм тиждень 2016-17\відкр урок 2016-17\регул косинец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88" cy="106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C62" w:rsidRPr="00E60A95" w:rsidRDefault="001C4C62" w:rsidP="00E8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95">
              <w:rPr>
                <w:rFonts w:ascii="Times New Roman" w:hAnsi="Times New Roman" w:cs="Times New Roman"/>
                <w:sz w:val="24"/>
                <w:szCs w:val="24"/>
              </w:rPr>
              <w:t>Рис.1 Регульований косинець</w:t>
            </w:r>
          </w:p>
        </w:tc>
        <w:tc>
          <w:tcPr>
            <w:tcW w:w="3969" w:type="dxa"/>
          </w:tcPr>
          <w:p w:rsidR="00596EC4" w:rsidRPr="00E60A95" w:rsidRDefault="00596EC4" w:rsidP="0059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95">
              <w:rPr>
                <w:rFonts w:ascii="Times New Roman" w:hAnsi="Times New Roman" w:cs="Times New Roman"/>
                <w:sz w:val="24"/>
                <w:szCs w:val="24"/>
              </w:rPr>
              <w:t>На основі словесних приписів і рис.1 встановити відповідність у вигляді комбінації цифр і букв:1-;  2-; 3-;4- ;5- ;6- .</w:t>
            </w:r>
          </w:p>
        </w:tc>
      </w:tr>
      <w:tr w:rsidR="00E60A95" w:rsidTr="00433F36">
        <w:tc>
          <w:tcPr>
            <w:tcW w:w="710" w:type="dxa"/>
          </w:tcPr>
          <w:p w:rsidR="001C4C62" w:rsidRPr="007A3F2E" w:rsidRDefault="001C4C62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62" w:rsidRPr="007A3F2E" w:rsidRDefault="001C4C62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62" w:rsidRPr="007A3F2E" w:rsidRDefault="001C4C62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62" w:rsidRPr="007A3F2E" w:rsidRDefault="009B51E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4C62" w:rsidRPr="007A3F2E" w:rsidRDefault="001C4C62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13" w:rsidRPr="007A3F2E" w:rsidRDefault="00E83D13" w:rsidP="00E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83D13" w:rsidRPr="00C75929" w:rsidRDefault="00C75929" w:rsidP="00C7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9">
              <w:rPr>
                <w:rFonts w:ascii="Times New Roman" w:hAnsi="Times New Roman" w:cs="Times New Roman"/>
                <w:sz w:val="24"/>
                <w:szCs w:val="24"/>
              </w:rPr>
              <w:t>Установлення й закріплення на токарному верстаті деяких деталей пов’язані із застосуванням спеціальних пристроїв або з вивірянням за допомогою вимірювальних приладів. До таких деталей належать ексцентрики різних видів</w:t>
            </w:r>
          </w:p>
        </w:tc>
        <w:tc>
          <w:tcPr>
            <w:tcW w:w="4820" w:type="dxa"/>
          </w:tcPr>
          <w:p w:rsidR="00E83D13" w:rsidRDefault="001C4C62" w:rsidP="00E83D1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1C4C62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uk-UA"/>
              </w:rPr>
              <w:drawing>
                <wp:inline distT="0" distB="0" distL="0" distR="0">
                  <wp:extent cx="1580727" cy="1185545"/>
                  <wp:effectExtent l="0" t="0" r="635" b="0"/>
                  <wp:docPr id="2" name="Рисунок 2" descr="D:\Работа\методработа\предм тиждень 2016-17\відкр урок 2016-17\4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\методработа\предм тиждень 2016-17\відкр урок 2016-17\4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784" cy="119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C62" w:rsidRPr="00E60A95" w:rsidRDefault="001C4C62" w:rsidP="00E8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95">
              <w:rPr>
                <w:rFonts w:ascii="Times New Roman" w:hAnsi="Times New Roman" w:cs="Times New Roman"/>
                <w:sz w:val="24"/>
                <w:szCs w:val="24"/>
              </w:rPr>
              <w:t xml:space="preserve">Рис.2 Обробка деталі </w:t>
            </w:r>
            <w:r w:rsidR="006056B9">
              <w:rPr>
                <w:rFonts w:ascii="Times New Roman" w:hAnsi="Times New Roman" w:cs="Times New Roman"/>
                <w:sz w:val="24"/>
                <w:szCs w:val="24"/>
              </w:rPr>
              <w:t xml:space="preserve">з ексцентричною поверхнею </w:t>
            </w:r>
            <w:r w:rsidRPr="00E60A95">
              <w:rPr>
                <w:rFonts w:ascii="Times New Roman" w:hAnsi="Times New Roman" w:cs="Times New Roman"/>
                <w:sz w:val="24"/>
                <w:szCs w:val="24"/>
              </w:rPr>
              <w:t>на токарному верстаті</w:t>
            </w:r>
          </w:p>
        </w:tc>
        <w:tc>
          <w:tcPr>
            <w:tcW w:w="3969" w:type="dxa"/>
          </w:tcPr>
          <w:p w:rsidR="00E83D13" w:rsidRPr="00BB0E24" w:rsidRDefault="00BB0E24" w:rsidP="00B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E24">
              <w:rPr>
                <w:rFonts w:ascii="Times New Roman" w:hAnsi="Times New Roman" w:cs="Times New Roman"/>
                <w:sz w:val="24"/>
                <w:szCs w:val="24"/>
              </w:rPr>
              <w:t xml:space="preserve">Оглянути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рис.2 і назвати  затискне пристосування, яке використовується для закріплення заготовки при обробці завданої поверхні</w:t>
            </w:r>
          </w:p>
        </w:tc>
      </w:tr>
      <w:tr w:rsidR="00E60A95" w:rsidTr="00433F36">
        <w:tc>
          <w:tcPr>
            <w:tcW w:w="710" w:type="dxa"/>
          </w:tcPr>
          <w:p w:rsidR="007A3F2E" w:rsidRDefault="007A3F2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2E" w:rsidRDefault="007A3F2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2E" w:rsidRDefault="007A3F2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13" w:rsidRPr="007A3F2E" w:rsidRDefault="009B51E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E83D13" w:rsidRPr="00C75929" w:rsidRDefault="00C75929" w:rsidP="00C75929">
            <w:pPr>
              <w:shd w:val="clear" w:color="auto" w:fill="FFFFFF"/>
              <w:autoSpaceDE w:val="0"/>
              <w:autoSpaceDN w:val="0"/>
              <w:adjustRightInd w:val="0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обробці в центрах нежорсткий вал відтискується, що призводить до деякого збільшення розмірів його середньої частини (</w:t>
            </w:r>
            <w:proofErr w:type="spellStart"/>
            <w:r w:rsidRPr="00C7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бочкоподібність</w:t>
            </w:r>
            <w:proofErr w:type="spellEnd"/>
            <w:r w:rsidRPr="00C7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вібрації і навіть до виривання заготовки із центрів. Тому нежорсткі вали обробляють в центрах з додатковою підтримкою спеціальними пристроя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— люнетами.</w:t>
            </w:r>
          </w:p>
        </w:tc>
        <w:tc>
          <w:tcPr>
            <w:tcW w:w="4820" w:type="dxa"/>
          </w:tcPr>
          <w:p w:rsidR="00E83D13" w:rsidRDefault="00E60A95" w:rsidP="00E83D1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E60A95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uk-UA"/>
              </w:rPr>
              <w:drawing>
                <wp:inline distT="0" distB="0" distL="0" distR="0">
                  <wp:extent cx="2352675" cy="1264966"/>
                  <wp:effectExtent l="0" t="0" r="0" b="0"/>
                  <wp:docPr id="4" name="Рисунок 4" descr="D:\Работа\методработа\предм тиждень 2016-17\відкр урок 2016-17\л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\методработа\предм тиждень 2016-17\відкр урок 2016-17\л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142" cy="126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A95" w:rsidRPr="00E60A95" w:rsidRDefault="00E60A95" w:rsidP="00605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95">
              <w:rPr>
                <w:rFonts w:ascii="Times New Roman" w:hAnsi="Times New Roman" w:cs="Times New Roman"/>
                <w:sz w:val="24"/>
                <w:szCs w:val="24"/>
              </w:rPr>
              <w:t xml:space="preserve">Рис.3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Обробка заготов</w:t>
            </w:r>
            <w:r w:rsidR="006056B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люнеті</w:t>
            </w:r>
          </w:p>
        </w:tc>
        <w:tc>
          <w:tcPr>
            <w:tcW w:w="3969" w:type="dxa"/>
          </w:tcPr>
          <w:p w:rsidR="00E83D13" w:rsidRDefault="00BB0E24" w:rsidP="00BB0E24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A3F2E">
              <w:rPr>
                <w:rFonts w:ascii="Times New Roman" w:hAnsi="Times New Roman" w:cs="Times New Roman"/>
                <w:sz w:val="24"/>
                <w:szCs w:val="24"/>
              </w:rPr>
              <w:t>Оглянути рис.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і визначити назву інструментів, пристосувань та заготовок відповідно до позицій 1-6.</w:t>
            </w:r>
          </w:p>
        </w:tc>
      </w:tr>
      <w:tr w:rsidR="00E60A95" w:rsidTr="00433F36">
        <w:tc>
          <w:tcPr>
            <w:tcW w:w="710" w:type="dxa"/>
          </w:tcPr>
          <w:p w:rsidR="007A3F2E" w:rsidRDefault="007A3F2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2E" w:rsidRDefault="007A3F2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2E" w:rsidRDefault="007A3F2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13" w:rsidRPr="007A3F2E" w:rsidRDefault="009B51EE" w:rsidP="00E8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F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E83D13" w:rsidRPr="00C75929" w:rsidRDefault="00C75929" w:rsidP="00C7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29">
              <w:rPr>
                <w:rFonts w:ascii="Times New Roman" w:hAnsi="Times New Roman" w:cs="Times New Roman"/>
                <w:sz w:val="24"/>
                <w:szCs w:val="24"/>
              </w:rPr>
              <w:t>Короткі деталі зазвичай установлюють і кріплять у патронах, що поділяються на прості та самоцентруючи.</w:t>
            </w:r>
          </w:p>
        </w:tc>
        <w:tc>
          <w:tcPr>
            <w:tcW w:w="4820" w:type="dxa"/>
          </w:tcPr>
          <w:p w:rsidR="00E83D13" w:rsidRDefault="00E60A95" w:rsidP="00E83D1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E60A95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uk-UA"/>
              </w:rPr>
              <w:drawing>
                <wp:inline distT="0" distB="0" distL="0" distR="0">
                  <wp:extent cx="2068793" cy="1180915"/>
                  <wp:effectExtent l="0" t="0" r="8255" b="635"/>
                  <wp:docPr id="5" name="Рисунок 5" descr="D:\Работа\методработа\предм тиждень 2016-17\відкр урок 2016-17\сл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та\методработа\предм тиждень 2016-17\відкр урок 2016-17\сл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45" cy="119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6B9" w:rsidRPr="006056B9" w:rsidRDefault="006056B9" w:rsidP="007A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B9">
              <w:rPr>
                <w:rFonts w:ascii="Times New Roman" w:hAnsi="Times New Roman" w:cs="Times New Roman"/>
                <w:sz w:val="24"/>
                <w:szCs w:val="24"/>
              </w:rPr>
              <w:t>Рис.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Обробка заготовки зі складним встановленням</w:t>
            </w:r>
          </w:p>
        </w:tc>
        <w:tc>
          <w:tcPr>
            <w:tcW w:w="3969" w:type="dxa"/>
          </w:tcPr>
          <w:p w:rsidR="00E83D13" w:rsidRPr="007A3F2E" w:rsidRDefault="007A3F2E" w:rsidP="00B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F2E">
              <w:rPr>
                <w:rFonts w:ascii="Times New Roman" w:hAnsi="Times New Roman" w:cs="Times New Roman"/>
                <w:sz w:val="24"/>
                <w:szCs w:val="24"/>
              </w:rPr>
              <w:t>Оглянути рис.4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визначити спосіб встановлення заготовки та описати послідовність закріплення </w:t>
            </w:r>
            <w:r w:rsidR="00BB0E24">
              <w:rPr>
                <w:rFonts w:ascii="Times New Roman" w:hAnsi="Times New Roman" w:cs="Times New Roman"/>
                <w:sz w:val="24"/>
                <w:szCs w:val="24"/>
              </w:rPr>
              <w:t>її на верстаті, переваги та недоліки такого методу вста</w:t>
            </w:r>
            <w:bookmarkStart w:id="0" w:name="_GoBack"/>
            <w:bookmarkEnd w:id="0"/>
            <w:r w:rsidR="00BB0E24">
              <w:rPr>
                <w:rFonts w:ascii="Times New Roman" w:hAnsi="Times New Roman" w:cs="Times New Roman"/>
                <w:sz w:val="24"/>
                <w:szCs w:val="24"/>
              </w:rPr>
              <w:t>новлення</w:t>
            </w:r>
          </w:p>
        </w:tc>
      </w:tr>
    </w:tbl>
    <w:p w:rsidR="00E83D13" w:rsidRPr="00E83D13" w:rsidRDefault="00E83D13" w:rsidP="00E83D1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E83D13" w:rsidRPr="00E83D13" w:rsidSect="00A666B7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2"/>
    <w:rsid w:val="00066445"/>
    <w:rsid w:val="000F240F"/>
    <w:rsid w:val="001C4C62"/>
    <w:rsid w:val="00433F36"/>
    <w:rsid w:val="00596EC4"/>
    <w:rsid w:val="006056B9"/>
    <w:rsid w:val="007215F2"/>
    <w:rsid w:val="007A3F2E"/>
    <w:rsid w:val="009B51EE"/>
    <w:rsid w:val="00A666B7"/>
    <w:rsid w:val="00BB0E24"/>
    <w:rsid w:val="00C75929"/>
    <w:rsid w:val="00E60A95"/>
    <w:rsid w:val="00E83D13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E118-6A68-4928-A19E-1D8864E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4</cp:revision>
  <dcterms:created xsi:type="dcterms:W3CDTF">2016-09-20T13:48:00Z</dcterms:created>
  <dcterms:modified xsi:type="dcterms:W3CDTF">2016-09-21T14:32:00Z</dcterms:modified>
</cp:coreProperties>
</file>