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6C" w:rsidRDefault="00B54CBB" w:rsidP="00D46E6C">
      <w:pPr>
        <w:ind w:firstLine="567"/>
        <w:jc w:val="both"/>
        <w:rPr>
          <w:rFonts w:cs="Times New Roman"/>
          <w:lang w:val="uk-UA"/>
        </w:rPr>
      </w:pPr>
      <w:bookmarkStart w:id="0" w:name="_GoBack"/>
      <w:bookmarkEnd w:id="0"/>
      <w:r>
        <w:rPr>
          <w:lang w:val="uk-UA"/>
        </w:rPr>
        <w:t xml:space="preserve">Тема </w:t>
      </w:r>
      <w:r>
        <w:rPr>
          <w:rFonts w:cs="Times New Roman"/>
          <w:lang w:val="uk-UA"/>
        </w:rPr>
        <w:t>„Письмові звернення громадян”</w:t>
      </w:r>
      <w:r w:rsidR="00D46E6C">
        <w:rPr>
          <w:rFonts w:cs="Times New Roman"/>
          <w:lang w:val="uk-UA"/>
        </w:rPr>
        <w:t xml:space="preserve"> о</w:t>
      </w:r>
      <w:r>
        <w:rPr>
          <w:rFonts w:cs="Times New Roman"/>
          <w:lang w:val="uk-UA"/>
        </w:rPr>
        <w:t>хоплює 4 години, з них</w:t>
      </w:r>
      <w:r w:rsidR="00D46E6C">
        <w:rPr>
          <w:rFonts w:cs="Times New Roman"/>
          <w:lang w:val="uk-UA"/>
        </w:rPr>
        <w:t>:</w:t>
      </w:r>
    </w:p>
    <w:p w:rsidR="00D46E6C" w:rsidRPr="00D46E6C" w:rsidRDefault="00B54CBB" w:rsidP="00D46E6C">
      <w:pPr>
        <w:pStyle w:val="a3"/>
        <w:numPr>
          <w:ilvl w:val="0"/>
          <w:numId w:val="1"/>
        </w:numPr>
        <w:jc w:val="both"/>
        <w:rPr>
          <w:rFonts w:cs="Times New Roman"/>
          <w:lang w:val="uk-UA"/>
        </w:rPr>
      </w:pPr>
      <w:r w:rsidRPr="00D46E6C">
        <w:rPr>
          <w:rFonts w:cs="Times New Roman"/>
          <w:lang w:val="uk-UA"/>
        </w:rPr>
        <w:t>1 година на тему «Первинна обробка звернень громадян»</w:t>
      </w:r>
      <w:r w:rsidR="00D46E6C" w:rsidRPr="00D46E6C">
        <w:rPr>
          <w:rFonts w:cs="Times New Roman"/>
          <w:lang w:val="uk-UA"/>
        </w:rPr>
        <w:t>;</w:t>
      </w:r>
    </w:p>
    <w:p w:rsidR="00D46E6C" w:rsidRPr="00D46E6C" w:rsidRDefault="00B54CBB" w:rsidP="00D46E6C">
      <w:pPr>
        <w:pStyle w:val="a3"/>
        <w:numPr>
          <w:ilvl w:val="0"/>
          <w:numId w:val="1"/>
        </w:numPr>
        <w:jc w:val="both"/>
        <w:rPr>
          <w:rFonts w:cs="Times New Roman"/>
          <w:lang w:val="uk-UA"/>
        </w:rPr>
      </w:pPr>
      <w:r w:rsidRPr="00D46E6C">
        <w:rPr>
          <w:rFonts w:cs="Times New Roman"/>
          <w:lang w:val="uk-UA"/>
        </w:rPr>
        <w:t xml:space="preserve">1 година «Контроль за терміном виконання документів. Інформаційно-довідкова робота зі зверненнями»; </w:t>
      </w:r>
    </w:p>
    <w:p w:rsidR="00D46E6C" w:rsidRPr="00D46E6C" w:rsidRDefault="00B54CBB" w:rsidP="00D46E6C">
      <w:pPr>
        <w:pStyle w:val="a3"/>
        <w:numPr>
          <w:ilvl w:val="0"/>
          <w:numId w:val="1"/>
        </w:numPr>
        <w:jc w:val="both"/>
        <w:rPr>
          <w:rFonts w:cs="Times New Roman"/>
          <w:lang w:val="uk-UA"/>
        </w:rPr>
      </w:pPr>
      <w:r w:rsidRPr="00D46E6C">
        <w:rPr>
          <w:rFonts w:cs="Times New Roman"/>
          <w:lang w:val="uk-UA"/>
        </w:rPr>
        <w:t>1 година «Порядок прийому</w:t>
      </w:r>
      <w:r w:rsidR="00D46E6C">
        <w:rPr>
          <w:rFonts w:cs="Times New Roman"/>
          <w:lang w:val="uk-UA"/>
        </w:rPr>
        <w:t>,</w:t>
      </w:r>
      <w:r w:rsidRPr="00D46E6C">
        <w:rPr>
          <w:rFonts w:cs="Times New Roman"/>
          <w:lang w:val="uk-UA"/>
        </w:rPr>
        <w:t xml:space="preserve"> передачі і доставки документів в установі»</w:t>
      </w:r>
      <w:r w:rsidR="00D46E6C" w:rsidRPr="00D46E6C">
        <w:rPr>
          <w:rFonts w:cs="Times New Roman"/>
          <w:lang w:val="uk-UA"/>
        </w:rPr>
        <w:t>;</w:t>
      </w:r>
    </w:p>
    <w:p w:rsidR="001A68F8" w:rsidRPr="00D46E6C" w:rsidRDefault="00B54CBB" w:rsidP="00D46E6C">
      <w:pPr>
        <w:pStyle w:val="a3"/>
        <w:numPr>
          <w:ilvl w:val="0"/>
          <w:numId w:val="1"/>
        </w:numPr>
        <w:spacing w:line="480" w:lineRule="auto"/>
        <w:jc w:val="both"/>
        <w:rPr>
          <w:rFonts w:cs="Times New Roman"/>
          <w:lang w:val="uk-UA"/>
        </w:rPr>
      </w:pPr>
      <w:r w:rsidRPr="00D46E6C">
        <w:rPr>
          <w:rFonts w:cs="Times New Roman"/>
          <w:lang w:val="uk-UA"/>
        </w:rPr>
        <w:t>1 година «Індексація документів».</w:t>
      </w:r>
    </w:p>
    <w:p w:rsidR="00B54CBB" w:rsidRDefault="00B54CBB" w:rsidP="00B54CBB">
      <w:pPr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Листи, заяви, пропозиції та скарги громадян надходять у різні установи: органи влади, міністерства та відомства, редакції газет і журналів, на радіо і телебачення. Люди сигналізують про порушення законів і недоліки в роботі установ, беруть безпосередньо участь у зміцненні законності та правопорядку, висловлюють погляд на важливі питання життя.</w:t>
      </w:r>
    </w:p>
    <w:p w:rsidR="00B54CBB" w:rsidRDefault="00B54CBB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Пропозиції, скарги</w:t>
      </w:r>
      <w:r w:rsidR="00433563">
        <w:rPr>
          <w:rFonts w:cs="Times New Roman"/>
          <w:lang w:val="uk-UA"/>
        </w:rPr>
        <w:t xml:space="preserve"> і заяви громадян надходять в установи як в усній, так і в письмовій формі. Письмові заяви можуть присилатися поштою, телеграфом, вручатися особисто або через експедицію чи спеціальне бюро скарг, створені у великих установах. Усні – висловлюються на особистому прийомі чи передаються по телефону. Останні узагальнюються письмово у вигляді довідки чи в іншій формі. Письмові та усні пропозиції, заяви, скарги мають однакову силу, якщо законом не встановлено інше, і підлягають ретельній перевірці.</w:t>
      </w:r>
    </w:p>
    <w:p w:rsidR="00433563" w:rsidRDefault="00433563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Принцип реєстрації пропозицій, скарг, заяв, подібний до принципу роботи зі службовими документами. Реєстрації підлягають всі пропозиції, скарги і заяви, що надходять, особливістю індексації є те, щодо індексу додається перша літера прізвища автора документа (наприклад, скаргу гр. Лисенко під №83 записують таким чином: Л-83).</w:t>
      </w:r>
    </w:p>
    <w:p w:rsidR="00433563" w:rsidRDefault="00433563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Картотека заяв, пропозицій та скарг ведеться окремо від картотеки інших видів документів. Картки розташовуються за прізвищами заявників в алфавітному порядку. В разі необхідності алфавітну картотеку можна поділити за адміністративно-територіальною ознакою, а всередині – за прізвищами (згідно з алфавітом).</w:t>
      </w:r>
    </w:p>
    <w:p w:rsidR="00433563" w:rsidRDefault="00433563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Під час реєстрації первинного надходження заяви, скарги тощо картка заповнюється повністю, за винятком деяких колонок. У колонці «Кореспондент» пишуть прізвище, ім’я, по батькові, місце роботи чи домашню адресу громадян. У разі повторного надходження заява реєструється у тій самій картці в спеціально передбачених графах.</w:t>
      </w:r>
    </w:p>
    <w:p w:rsidR="00433563" w:rsidRDefault="00433563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 ряді випадків ведуться журнали реєстрації пропозицій, заяв і скарг. Заповнення граф журналу</w:t>
      </w:r>
      <w:r w:rsidR="00DA7DF8">
        <w:rPr>
          <w:rFonts w:cs="Times New Roman"/>
          <w:lang w:val="uk-UA"/>
        </w:rPr>
        <w:t xml:space="preserve"> проводиться аналогічно до заповнення граф єдиної реєстраційної картки.</w:t>
      </w:r>
    </w:p>
    <w:p w:rsidR="00D46E6C" w:rsidRDefault="00D46E6C" w:rsidP="00B54CBB">
      <w:pPr>
        <w:ind w:firstLine="567"/>
        <w:jc w:val="both"/>
        <w:rPr>
          <w:rFonts w:cs="Times New Roman"/>
          <w:lang w:val="uk-UA"/>
        </w:rPr>
      </w:pPr>
    </w:p>
    <w:p w:rsidR="00DA7DF8" w:rsidRDefault="00DA7DF8" w:rsidP="00B54CBB">
      <w:pPr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>Інколи надходять повторні листи громадян з одного й того ж питання. Доводиться перегортати журнал, щоб встановити, чи заява не повторна. Бувають випадки пропусків при перегляді журналу, що веде до нової реєстрації документів і скерування їх на розгляд іншим виконавцям.</w:t>
      </w:r>
    </w:p>
    <w:p w:rsidR="00DA7DF8" w:rsidRDefault="00DA7DF8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Про надходження та результати перегляду пропозицій, заяв і скарг громадян в установах І та ІІ категорій щомісяця складається окреме зведення, ІІІ та І</w:t>
      </w:r>
      <w:r>
        <w:rPr>
          <w:rFonts w:cs="Times New Roman"/>
          <w:lang w:val="en-US"/>
        </w:rPr>
        <w:t>V</w:t>
      </w:r>
      <w:r>
        <w:rPr>
          <w:rFonts w:cs="Times New Roman"/>
          <w:lang w:val="uk-UA"/>
        </w:rPr>
        <w:t xml:space="preserve"> категорій – заповнюється спеціальна графа в єдиній щомісячній довідці про виконання документів. Ці дані використовуються для узагальнення й аналізу.</w:t>
      </w:r>
    </w:p>
    <w:p w:rsidR="00DA7DF8" w:rsidRDefault="00DA7DF8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Після реєстрації всі пропозиції, заяви, скарги передаються керівнику установи, який призначає виконавця.</w:t>
      </w:r>
    </w:p>
    <w:p w:rsidR="00DA7DF8" w:rsidRDefault="00DA7DF8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 розгляді пропозицій, заяв, скарг велике значення мають терміни виконання.</w:t>
      </w:r>
    </w:p>
    <w:p w:rsidR="00DA7DF8" w:rsidRDefault="00DA7DF8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Розгляд заяв і скарг громадян в усіх органах не повинен перевищувати один місяць. При цьому заяви та скарги, що не вимагають додаткового вивчення та перевірки, підлягають розгляду невідкладно, але не пізніше 15 днів з дня надходження. Керівник установи може продовжити термін розгляду заяви чи скарги, однак не більше ніж на 1 місяць, повідомивши про це заявника в п’ятиденний строк. Термін розгляду питань, що містяться у пропозиціях, заявах тощо, фіксується з моменту їх надходження в організацію.</w:t>
      </w:r>
    </w:p>
    <w:p w:rsidR="00DA7DF8" w:rsidRDefault="00DA7DF8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Заяви чи скарги, що надійшли в установу, яка не вирішує даних питань, не пізніше ніж у п’ятиденний строк пересилають до відповідного закладу</w:t>
      </w:r>
      <w:r w:rsidR="0050510A">
        <w:rPr>
          <w:rFonts w:cs="Times New Roman"/>
          <w:lang w:val="uk-UA"/>
        </w:rPr>
        <w:t>, з повідомленням заявника. На особистому прийомі у такому випадку громадянам роз’яснюється, куди їм слід звернутися.</w:t>
      </w:r>
    </w:p>
    <w:p w:rsidR="0050510A" w:rsidRDefault="00D46E6C" w:rsidP="00D46E6C">
      <w:pPr>
        <w:spacing w:before="24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Усі скарги, заяви, пропозиції треба розглядати вчасно, у їх вирішенні не допускати тяганини. Категорично забороняється скеровувати скарги громадян для розгляду посадовим особам, дії яких оскаржуються.</w:t>
      </w:r>
    </w:p>
    <w:p w:rsidR="00D46E6C" w:rsidRPr="00DA7DF8" w:rsidRDefault="00D46E6C" w:rsidP="00D46E6C">
      <w:pPr>
        <w:spacing w:before="240"/>
        <w:ind w:firstLine="567"/>
        <w:jc w:val="both"/>
        <w:rPr>
          <w:lang w:val="uk-UA"/>
        </w:rPr>
      </w:pPr>
      <w:r>
        <w:rPr>
          <w:rFonts w:cs="Times New Roman"/>
          <w:lang w:val="uk-UA"/>
        </w:rPr>
        <w:t>Посадові особи, вирішуючи питання, зазначені у пропозиціях, заявах та скаргах зобов’язані уважно вивчити їх суть, винести обґрунтовані рішення, забезпечити їх оперативним виконанням, повідомити громадян про прийняті рішення, вчасно виявити та усунути причини, які породжують порушення прав громадян.</w:t>
      </w:r>
    </w:p>
    <w:sectPr w:rsidR="00D46E6C" w:rsidRPr="00DA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7C5"/>
    <w:multiLevelType w:val="hybridMultilevel"/>
    <w:tmpl w:val="5AD89D8C"/>
    <w:lvl w:ilvl="0" w:tplc="CF14EA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BB"/>
    <w:rsid w:val="001B0074"/>
    <w:rsid w:val="00433563"/>
    <w:rsid w:val="0050510A"/>
    <w:rsid w:val="006D794B"/>
    <w:rsid w:val="007B65F2"/>
    <w:rsid w:val="00801F32"/>
    <w:rsid w:val="00B54CBB"/>
    <w:rsid w:val="00D46E6C"/>
    <w:rsid w:val="00DA7DF8"/>
    <w:rsid w:val="00ED49FA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3383"/>
  <w15:chartTrackingRefBased/>
  <w15:docId w15:val="{8AC109E0-54A2-4E08-B17A-E89D27B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2017-06-21T10:46:00Z</dcterms:created>
  <dcterms:modified xsi:type="dcterms:W3CDTF">2017-06-21T11:24:00Z</dcterms:modified>
</cp:coreProperties>
</file>